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jc w:val="center"/>
        <w:rPr>
          <w:b w:val="1"/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Minutes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Caucus Meeting </w:t>
      </w:r>
    </w:p>
    <w:p w:rsidR="00000000" w:rsidDel="00000000" w:rsidP="00000000" w:rsidRDefault="00000000" w:rsidRPr="00000000" w14:paraId="00000003">
      <w:pPr>
        <w:spacing w:after="160" w:line="240" w:lineRule="auto"/>
        <w:jc w:val="center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Little Five Points Community Improvement District</w:t>
        <w:br w:type="textWrapping"/>
        <w:t xml:space="preserve">6:30 p.m. OCtober 11, 2022</w:t>
        <w:br w:type="textWrapping"/>
        <w:t xml:space="preserve">1629 McLendon Avenue, and via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Zoom</w:t>
        </w:r>
      </w:hyperlink>
      <w:r w:rsidDel="00000000" w:rsidR="00000000" w:rsidRPr="00000000">
        <w:rPr>
          <w:color w:val="222222"/>
          <w:sz w:val="20"/>
          <w:szCs w:val="20"/>
          <w:rtl w:val="0"/>
        </w:rPr>
        <w:br w:type="textWrapping"/>
        <w:t xml:space="preserve">Chairperson, Craig Pendergrast, Presiding</w:t>
      </w:r>
    </w:p>
    <w:p w:rsidR="00000000" w:rsidDel="00000000" w:rsidP="00000000" w:rsidRDefault="00000000" w:rsidRPr="00000000" w14:paraId="00000004">
      <w:pPr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Elector Attendees:</w:t>
      </w:r>
      <w:r w:rsidDel="00000000" w:rsidR="00000000" w:rsidRPr="00000000">
        <w:rPr>
          <w:sz w:val="20"/>
          <w:szCs w:val="20"/>
          <w:rtl w:val="0"/>
        </w:rPr>
        <w:t xml:space="preserve"> Susana Chavez, Jeff Rader, Josh Sagarin, John Izard, Craig Pendergrast, Walter Brown</w:t>
      </w:r>
    </w:p>
    <w:p w:rsidR="00000000" w:rsidDel="00000000" w:rsidP="00000000" w:rsidRDefault="00000000" w:rsidRPr="00000000" w14:paraId="0000000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Other Attendees:</w:t>
      </w:r>
    </w:p>
    <w:p w:rsidR="00000000" w:rsidDel="00000000" w:rsidP="00000000" w:rsidRDefault="00000000" w:rsidRPr="00000000" w14:paraId="0000000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Lauren Welsh - Staff; Mack Headrick</w:t>
      </w:r>
    </w:p>
    <w:p w:rsidR="00000000" w:rsidDel="00000000" w:rsidP="00000000" w:rsidRDefault="00000000" w:rsidRPr="00000000" w14:paraId="0000000A">
      <w:pPr>
        <w:spacing w:line="240" w:lineRule="auto"/>
        <w:rPr>
          <w:sz w:val="20"/>
          <w:szCs w:val="20"/>
        </w:rPr>
        <w:sectPr>
          <w:pgSz w:h="15840" w:w="12240" w:orient="portrait"/>
          <w:pgMar w:bottom="1440" w:top="720" w:left="1440" w:right="1440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Welcome and Call to Order </w:t>
      </w:r>
    </w:p>
    <w:p w:rsidR="00000000" w:rsidDel="00000000" w:rsidP="00000000" w:rsidRDefault="00000000" w:rsidRPr="00000000" w14:paraId="0000000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meeting was called to order at 6:35 pm.</w:t>
      </w:r>
    </w:p>
    <w:p w:rsidR="00000000" w:rsidDel="00000000" w:rsidP="00000000" w:rsidRDefault="00000000" w:rsidRPr="00000000" w14:paraId="0000000D">
      <w:pPr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Approval of Agenda &amp; Minutes   </w:t>
      </w:r>
    </w:p>
    <w:p w:rsidR="00000000" w:rsidDel="00000000" w:rsidP="00000000" w:rsidRDefault="00000000" w:rsidRPr="00000000" w14:paraId="0000000F">
      <w:pPr>
        <w:spacing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Motion by Craig, second by Walter - unanimous.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160" w:line="276" w:lineRule="auto"/>
        <w:jc w:val="center"/>
        <w:rPr>
          <w:b w:val="1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before="240" w:line="276" w:lineRule="auto"/>
        <w:rPr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Qualification of Electors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before="240" w:line="276" w:lineRule="auto"/>
        <w:rPr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Election of Board of Directors</w:t>
        <w:br w:type="textWrapping"/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Nominating Committee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Minutes</w:t>
        </w:r>
      </w:hyperlink>
      <w:r w:rsidDel="00000000" w:rsidR="00000000" w:rsidRPr="00000000">
        <w:rPr>
          <w:color w:val="222222"/>
          <w:sz w:val="20"/>
          <w:szCs w:val="20"/>
          <w:rtl w:val="0"/>
        </w:rPr>
        <w:t xml:space="preserve">/Presentation </w:t>
      </w:r>
      <w:r w:rsidDel="00000000" w:rsidR="00000000" w:rsidRPr="00000000">
        <w:rPr>
          <w:b w:val="1"/>
          <w:color w:val="222222"/>
          <w:sz w:val="20"/>
          <w:szCs w:val="20"/>
          <w:rtl w:val="0"/>
        </w:rPr>
        <w:tab/>
        <w:tab/>
        <w:tab/>
        <w:tab/>
        <w:tab/>
        <w:tab/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Susana Chavez</w:t>
        <w:br w:type="textWrapping"/>
        <w:t xml:space="preserve">–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Election of one Director by a majority of Electors for a four-year term - Post 5 - Scott Pendergrast</w:t>
        <w:br w:type="textWrapping"/>
        <w:t xml:space="preserve">–Election of one Director by value-weighted majority of Electors for a four-year term- Post 7 - Josh Sagarin</w:t>
        <w:br w:type="textWrapping"/>
        <w:t xml:space="preserve">–Election of one Director by value-weighted majority of Electors for a four-year term- Post 9 - Craig Pendergrast</w:t>
      </w:r>
    </w:p>
    <w:p w:rsidR="00000000" w:rsidDel="00000000" w:rsidP="00000000" w:rsidRDefault="00000000" w:rsidRPr="00000000" w14:paraId="00000013">
      <w:pPr>
        <w:shd w:fill="ffffff" w:val="clear"/>
        <w:spacing w:before="240" w:lineRule="auto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Slate was uncontested. Motion by Walter to approve slate, seconded by Josh - unanimous</w:t>
        <w:br w:type="textWrapping"/>
        <w:t xml:space="preserve">Walter motion for Craig to remain at Post 9, seconded by Scott - unanimous</w:t>
        <w:br w:type="textWrapping"/>
        <w:t xml:space="preserve">Josh motioned for Scott to remain at Post 5, seconded by John - unanimous</w:t>
        <w:br w:type="textWrapping"/>
        <w:t xml:space="preserve">Walter motioned for Josh to remain in Post 7, seconded by Scott - unanimous</w:t>
      </w:r>
    </w:p>
    <w:p w:rsidR="00000000" w:rsidDel="00000000" w:rsidP="00000000" w:rsidRDefault="00000000" w:rsidRPr="00000000" w14:paraId="00000014">
      <w:pPr>
        <w:pageBreakBefore w:val="0"/>
        <w:spacing w:before="240" w:line="276" w:lineRule="auto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Caucus was closed at 7:05 pm.</w:t>
      </w:r>
      <w:r w:rsidDel="00000000" w:rsidR="00000000" w:rsidRPr="00000000">
        <w:rPr>
          <w:color w:val="222222"/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ind w:left="0" w:firstLine="0"/>
        <w:rPr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Financial Update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 (5 min)</w:t>
        <w:tab/>
        <w:tab/>
        <w:tab/>
        <w:t xml:space="preserve"> </w:t>
        <w:tab/>
        <w:tab/>
        <w:tab/>
        <w:tab/>
        <w:t xml:space="preserve">Scott Pendergrast</w:t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ind w:left="0" w:firstLine="0"/>
        <w:rPr>
          <w:color w:val="222222"/>
          <w:sz w:val="20"/>
          <w:szCs w:val="20"/>
        </w:rPr>
      </w:pP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October 2022 Cash Flow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ind w:left="0" w:firstLine="0"/>
        <w:rPr>
          <w:color w:val="222222"/>
          <w:sz w:val="20"/>
          <w:szCs w:val="20"/>
        </w:rPr>
      </w:pP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CID 2022 Budget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76" w:lineRule="auto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DeKalb funding currently coming in, Fulton later</w:t>
      </w:r>
    </w:p>
    <w:p w:rsidR="00000000" w:rsidDel="00000000" w:rsidP="00000000" w:rsidRDefault="00000000" w:rsidRPr="00000000" w14:paraId="00000019">
      <w:pPr>
        <w:pageBreakBefore w:val="0"/>
        <w:spacing w:line="276" w:lineRule="auto"/>
        <w:rPr>
          <w:b w:val="1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rPr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Work Plan Review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Coordination with City and other CIDs 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"/>
        </w:numPr>
        <w:spacing w:line="276" w:lineRule="auto"/>
        <w:ind w:left="1440" w:hanging="360"/>
        <w:rPr>
          <w:color w:val="222222"/>
          <w:sz w:val="20"/>
          <w:szCs w:val="20"/>
          <w:u w:val="none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Bi-monthly meetings still occurring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spacing w:line="276" w:lineRule="auto"/>
        <w:ind w:left="1440" w:hanging="360"/>
        <w:rPr>
          <w:color w:val="222222"/>
          <w:sz w:val="20"/>
          <w:szCs w:val="20"/>
          <w:u w:val="none"/>
        </w:rPr>
      </w:pP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L5P CID Cooperative Agreement</w:t>
        </w:r>
      </w:hyperlink>
      <w:r w:rsidDel="00000000" w:rsidR="00000000" w:rsidRPr="00000000">
        <w:rPr>
          <w:color w:val="222222"/>
          <w:sz w:val="20"/>
          <w:szCs w:val="20"/>
          <w:rtl w:val="0"/>
        </w:rPr>
        <w:t xml:space="preserve">/Follow-up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"/>
        </w:numPr>
        <w:spacing w:line="276" w:lineRule="auto"/>
        <w:ind w:left="1440" w:hanging="360"/>
        <w:rPr>
          <w:color w:val="222222"/>
          <w:sz w:val="20"/>
          <w:szCs w:val="20"/>
          <w:u w:val="none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Notice that general liability insurance will need to be added during construction projects.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BID Conversion</w:t>
        <w:tab/>
        <w:tab/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3"/>
        </w:numPr>
        <w:spacing w:line="276" w:lineRule="auto"/>
        <w:ind w:left="1440" w:hanging="360"/>
        <w:rPr>
          <w:color w:val="222222"/>
          <w:sz w:val="20"/>
          <w:szCs w:val="20"/>
          <w:u w:val="none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Plan A - 51% of property owners - 24 signatures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3"/>
        </w:numPr>
        <w:spacing w:line="276" w:lineRule="auto"/>
        <w:ind w:left="1440" w:hanging="360"/>
        <w:rPr>
          <w:color w:val="222222"/>
          <w:sz w:val="20"/>
          <w:szCs w:val="20"/>
          <w:u w:val="none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Plan B - 51% of taxable appraised value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Findley &amp; Davis Plazas</w:t>
        <w:tab/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1"/>
        </w:numPr>
        <w:spacing w:line="276" w:lineRule="auto"/>
        <w:ind w:left="1440" w:hanging="36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Findley Renovation - working on a way to build out activation plan</w:t>
      </w:r>
    </w:p>
    <w:p w:rsidR="00000000" w:rsidDel="00000000" w:rsidP="00000000" w:rsidRDefault="00000000" w:rsidRPr="00000000" w14:paraId="00000024">
      <w:pPr>
        <w:pageBreakBefore w:val="0"/>
        <w:numPr>
          <w:ilvl w:val="2"/>
          <w:numId w:val="1"/>
        </w:numPr>
        <w:spacing w:line="276" w:lineRule="auto"/>
        <w:ind w:left="2160" w:hanging="36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CID Procurement</w:t>
      </w:r>
    </w:p>
    <w:p w:rsidR="00000000" w:rsidDel="00000000" w:rsidP="00000000" w:rsidRDefault="00000000" w:rsidRPr="00000000" w14:paraId="00000025">
      <w:pPr>
        <w:pageBreakBefore w:val="0"/>
        <w:numPr>
          <w:ilvl w:val="2"/>
          <w:numId w:val="1"/>
        </w:numPr>
        <w:spacing w:line="276" w:lineRule="auto"/>
        <w:ind w:left="2160" w:hanging="360"/>
        <w:rPr>
          <w:color w:val="222222"/>
          <w:sz w:val="20"/>
          <w:szCs w:val="20"/>
          <w:u w:val="none"/>
        </w:rPr>
      </w:pPr>
      <w:hyperlink r:id="rId1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Project Manager Solicitation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2"/>
          <w:numId w:val="1"/>
        </w:numPr>
        <w:spacing w:line="276" w:lineRule="auto"/>
        <w:ind w:left="2160" w:hanging="360"/>
        <w:rPr>
          <w:color w:val="222222"/>
          <w:sz w:val="20"/>
          <w:szCs w:val="20"/>
          <w:u w:val="none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Funding considerations, including Park Pride</w:t>
      </w:r>
    </w:p>
    <w:p w:rsidR="00000000" w:rsidDel="00000000" w:rsidP="00000000" w:rsidRDefault="00000000" w:rsidRPr="00000000" w14:paraId="00000027">
      <w:pPr>
        <w:pageBreakBefore w:val="0"/>
        <w:numPr>
          <w:ilvl w:val="1"/>
          <w:numId w:val="1"/>
        </w:numPr>
        <w:spacing w:line="276" w:lineRule="auto"/>
        <w:ind w:left="1440" w:hanging="36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Davis Bikeway and sidewalk dining</w:t>
        <w:tab/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Alliance (</w:t>
      </w:r>
      <w:hyperlink r:id="rId1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September minutes</w:t>
        </w:r>
      </w:hyperlink>
      <w:r w:rsidDel="00000000" w:rsidR="00000000" w:rsidRPr="00000000">
        <w:rPr>
          <w:color w:val="222222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29">
      <w:pPr>
        <w:pageBreakBefore w:val="0"/>
        <w:numPr>
          <w:ilvl w:val="1"/>
          <w:numId w:val="1"/>
        </w:numPr>
        <w:spacing w:line="276" w:lineRule="auto"/>
        <w:ind w:left="1440" w:hanging="36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CID representatives</w:t>
      </w:r>
    </w:p>
    <w:p w:rsidR="00000000" w:rsidDel="00000000" w:rsidP="00000000" w:rsidRDefault="00000000" w:rsidRPr="00000000" w14:paraId="0000002A">
      <w:pPr>
        <w:pageBreakBefore w:val="0"/>
        <w:numPr>
          <w:ilvl w:val="1"/>
          <w:numId w:val="1"/>
        </w:numPr>
        <w:spacing w:line="276" w:lineRule="auto"/>
        <w:ind w:left="1440" w:hanging="360"/>
        <w:rPr>
          <w:color w:val="222222"/>
          <w:sz w:val="20"/>
          <w:szCs w:val="20"/>
          <w:u w:val="none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Security</w:t>
      </w:r>
    </w:p>
    <w:p w:rsidR="00000000" w:rsidDel="00000000" w:rsidP="00000000" w:rsidRDefault="00000000" w:rsidRPr="00000000" w14:paraId="0000002B">
      <w:pPr>
        <w:pageBreakBefore w:val="0"/>
        <w:numPr>
          <w:ilvl w:val="1"/>
          <w:numId w:val="1"/>
        </w:numPr>
        <w:spacing w:line="276" w:lineRule="auto"/>
        <w:ind w:left="1440" w:hanging="360"/>
        <w:rPr>
          <w:color w:val="222222"/>
          <w:sz w:val="20"/>
          <w:szCs w:val="20"/>
          <w:u w:val="none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Waste/clean-ups</w:t>
      </w:r>
    </w:p>
    <w:p w:rsidR="00000000" w:rsidDel="00000000" w:rsidP="00000000" w:rsidRDefault="00000000" w:rsidRPr="00000000" w14:paraId="0000002C">
      <w:pPr>
        <w:pageBreakBefore w:val="0"/>
        <w:numPr>
          <w:ilvl w:val="1"/>
          <w:numId w:val="1"/>
        </w:numPr>
        <w:spacing w:line="276" w:lineRule="auto"/>
        <w:ind w:left="1440" w:hanging="360"/>
        <w:rPr>
          <w:color w:val="222222"/>
          <w:sz w:val="20"/>
          <w:szCs w:val="20"/>
          <w:u w:val="none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L5P Business Association Halloween Parade &amp; Festival</w:t>
      </w:r>
    </w:p>
    <w:p w:rsidR="00000000" w:rsidDel="00000000" w:rsidP="00000000" w:rsidRDefault="00000000" w:rsidRPr="00000000" w14:paraId="0000002D">
      <w:pPr>
        <w:pageBreakBefore w:val="0"/>
        <w:numPr>
          <w:ilvl w:val="1"/>
          <w:numId w:val="1"/>
        </w:numPr>
        <w:spacing w:line="276" w:lineRule="auto"/>
        <w:ind w:left="1440" w:hanging="360"/>
        <w:rPr>
          <w:color w:val="222222"/>
          <w:sz w:val="20"/>
          <w:szCs w:val="20"/>
          <w:u w:val="none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Annual Meeting/Funding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Bass Field </w:t>
      </w:r>
    </w:p>
    <w:p w:rsidR="00000000" w:rsidDel="00000000" w:rsidP="00000000" w:rsidRDefault="00000000" w:rsidRPr="00000000" w14:paraId="0000002F">
      <w:pPr>
        <w:pageBreakBefore w:val="0"/>
        <w:numPr>
          <w:ilvl w:val="1"/>
          <w:numId w:val="1"/>
        </w:numPr>
        <w:spacing w:line="276" w:lineRule="auto"/>
        <w:ind w:left="1440" w:hanging="360"/>
        <w:rPr>
          <w:color w:val="222222"/>
          <w:sz w:val="20"/>
          <w:szCs w:val="20"/>
          <w:u w:val="none"/>
        </w:rPr>
      </w:pPr>
      <w:hyperlink r:id="rId1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Letter to APS from Alliance</w:t>
        </w:r>
      </w:hyperlink>
      <w:r w:rsidDel="00000000" w:rsidR="00000000" w:rsidRPr="00000000">
        <w:rPr>
          <w:color w:val="222222"/>
          <w:sz w:val="20"/>
          <w:szCs w:val="20"/>
          <w:rtl w:val="0"/>
        </w:rPr>
        <w:t xml:space="preserve">; </w:t>
      </w:r>
      <w:hyperlink r:id="rId1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Bass section of L5PA study</w:t>
        </w:r>
      </w:hyperlink>
      <w:r w:rsidDel="00000000" w:rsidR="00000000" w:rsidRPr="00000000">
        <w:rPr>
          <w:color w:val="222222"/>
          <w:sz w:val="20"/>
          <w:szCs w:val="20"/>
          <w:rtl w:val="0"/>
        </w:rPr>
        <w:t xml:space="preserve">; </w:t>
      </w:r>
      <w:hyperlink r:id="rId1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Growth projection APS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Euclid &amp; TSPLOST - Councilmember Farokhi moved the project from batch 3 (2025) to batch 1 (2023)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Moreland/Dekalb jug handles/ARC Grant - follow-up with Amy Goodwin regarding community engagement contractor at table as project is scoped</w:t>
        <w:tab/>
        <w:tab/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color w:val="222222"/>
          <w:sz w:val="20"/>
          <w:szCs w:val="20"/>
          <w:u w:val="none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New Stuff</w:t>
      </w:r>
    </w:p>
    <w:p w:rsidR="00000000" w:rsidDel="00000000" w:rsidP="00000000" w:rsidRDefault="00000000" w:rsidRPr="00000000" w14:paraId="00000033">
      <w:pPr>
        <w:pageBreakBefore w:val="0"/>
        <w:spacing w:line="276" w:lineRule="auto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276" w:lineRule="auto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Meeting adjourned 8:07 pm</w:t>
      </w:r>
    </w:p>
    <w:p w:rsidR="00000000" w:rsidDel="00000000" w:rsidP="00000000" w:rsidRDefault="00000000" w:rsidRPr="00000000" w14:paraId="00000035">
      <w:pPr>
        <w:pageBreakBefore w:val="0"/>
        <w:spacing w:line="276" w:lineRule="auto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276" w:lineRule="auto"/>
        <w:rPr>
          <w:i w:val="1"/>
          <w:color w:val="222222"/>
          <w:sz w:val="18"/>
          <w:szCs w:val="18"/>
        </w:rPr>
      </w:pPr>
      <w:r w:rsidDel="00000000" w:rsidR="00000000" w:rsidRPr="00000000">
        <w:rPr>
          <w:i w:val="1"/>
          <w:color w:val="222222"/>
          <w:sz w:val="18"/>
          <w:szCs w:val="18"/>
          <w:rtl w:val="0"/>
        </w:rPr>
        <w:t xml:space="preserve">Minutes respectfully submitted by Lauren Welsh.</w:t>
      </w:r>
    </w:p>
    <w:sectPr>
      <w:type w:val="continuous"/>
      <w:pgSz w:h="15840" w:w="12240" w:orient="portrait"/>
      <w:pgMar w:bottom="1440" w:top="720" w:left="1440" w:right="144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drive/folders/1dgsijE-Z6yq31iThTfH_D7mCbxD5eeDX?usp=sharing" TargetMode="External"/><Relationship Id="rId10" Type="http://schemas.openxmlformats.org/officeDocument/2006/relationships/hyperlink" Target="https://docs.google.com/document/d/14uIQc5YGga_E01Er1CiQkSnvsK04Qb6n/edit?usp=sharing&amp;ouid=113508106571491166805&amp;rtpof=true&amp;sd=true" TargetMode="External"/><Relationship Id="rId13" Type="http://schemas.openxmlformats.org/officeDocument/2006/relationships/hyperlink" Target="https://docs.google.com/document/d/1A7c8MGf-ier-ipJ-MG0sFGnytLBYtwXK/edit?usp=sharing&amp;ouid=113508106571491166805&amp;rtpof=true&amp;sd=true" TargetMode="External"/><Relationship Id="rId12" Type="http://schemas.openxmlformats.org/officeDocument/2006/relationships/hyperlink" Target="https://docs.google.com/document/d/1lZ0Xj-EAiipl0PqFBHrRtqYoA--8UUVZHnbNcz6VLIE/edit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o-08v1ofAzcbEGOxKkPBQ7qsaaPFKf-G/view?usp=sharing" TargetMode="External"/><Relationship Id="rId15" Type="http://schemas.openxmlformats.org/officeDocument/2006/relationships/hyperlink" Target="https://drive.google.com/file/d/1ZlfXHYtQgyY_sedPARHyPdyedWtVYr0I/view?usp=sharing" TargetMode="External"/><Relationship Id="rId14" Type="http://schemas.openxmlformats.org/officeDocument/2006/relationships/hyperlink" Target="https://drive.google.com/file/d/1JCHAaijWxRXAA1llS3T_Lp6OSwU2MTP7/view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us06web.zoom.us/j/82206785525?pwd=dG9DNWpFMGRObG01YkhSb3hVQnYrUT09" TargetMode="External"/><Relationship Id="rId7" Type="http://schemas.openxmlformats.org/officeDocument/2006/relationships/hyperlink" Target="https://docs.google.com/document/d/15iCFYOygUjvot6p35oB7OO4yaZVcU1T6/edit?usp=sharing&amp;ouid=113508106571491166805&amp;rtpof=true&amp;sd=true" TargetMode="External"/><Relationship Id="rId8" Type="http://schemas.openxmlformats.org/officeDocument/2006/relationships/hyperlink" Target="https://docs.google.com/spreadsheets/d/1pjMx-OrLH18ibrSMSOMQ6VXnGApDOdM9/edit?usp=sharing&amp;ouid=113508106571491166805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